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DE" w:rsidRPr="00FD731C" w:rsidRDefault="00903EDE" w:rsidP="00903E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903EDE" w:rsidRPr="00FD731C" w:rsidRDefault="00903EDE" w:rsidP="00903ED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903EDE" w:rsidRPr="00FD731C" w:rsidRDefault="00903EDE" w:rsidP="00903ED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3014</w:t>
      </w:r>
      <w:r w:rsidRPr="00FD731C">
        <w:rPr>
          <w:rFonts w:ascii="Times New Roman" w:hAnsi="Times New Roman" w:cs="Times New Roman"/>
          <w:b/>
          <w:sz w:val="20"/>
          <w:szCs w:val="20"/>
        </w:rPr>
        <w:t>9) 92-1-57</w:t>
      </w:r>
    </w:p>
    <w:p w:rsidR="00903EDE" w:rsidRPr="00525142" w:rsidRDefault="00903EDE" w:rsidP="00903E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3EDE" w:rsidRDefault="00903EDE" w:rsidP="00903E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3EDE" w:rsidRDefault="00903EDE" w:rsidP="00903E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03EDE" w:rsidRPr="00582281" w:rsidRDefault="00903EDE" w:rsidP="00903ED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822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3EDE" w:rsidRPr="00E71F1A" w:rsidRDefault="00903EDE" w:rsidP="00903EDE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sz w:val="24"/>
          <w:szCs w:val="24"/>
          <w:lang w:val="en-US"/>
        </w:rPr>
      </w:pPr>
      <w:r w:rsidRPr="00C94956">
        <w:rPr>
          <w:rStyle w:val="a3"/>
          <w:rFonts w:ascii="Times New Roman" w:hAnsi="Times New Roman" w:cs="Times New Roman"/>
          <w:b/>
          <w:sz w:val="24"/>
          <w:szCs w:val="24"/>
        </w:rPr>
        <w:t xml:space="preserve">РЕШЕНИЕ </w:t>
      </w:r>
      <w:r w:rsidR="00E71F1A">
        <w:rPr>
          <w:rStyle w:val="a3"/>
          <w:rFonts w:ascii="Times New Roman" w:hAnsi="Times New Roman" w:cs="Times New Roman"/>
          <w:b/>
          <w:sz w:val="24"/>
          <w:szCs w:val="24"/>
        </w:rPr>
        <w:t>№</w:t>
      </w:r>
      <w:r w:rsidR="000431FF">
        <w:rPr>
          <w:rStyle w:val="a3"/>
          <w:rFonts w:ascii="Times New Roman" w:hAnsi="Times New Roman" w:cs="Times New Roman"/>
          <w:b/>
          <w:sz w:val="24"/>
          <w:szCs w:val="24"/>
          <w:lang w:val="en-US"/>
        </w:rPr>
        <w:t>XXIV</w:t>
      </w:r>
      <w:r w:rsidR="00E71F1A">
        <w:rPr>
          <w:rStyle w:val="a3"/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0431FF">
        <w:rPr>
          <w:rStyle w:val="a3"/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903EDE" w:rsidRPr="00C94956" w:rsidRDefault="00E71F1A" w:rsidP="00903EDE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sz w:val="28"/>
          <w:szCs w:val="28"/>
        </w:rPr>
        <w:t>от «</w:t>
      </w:r>
      <w:r w:rsidRPr="00E71F1A">
        <w:rPr>
          <w:rStyle w:val="a3"/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431FF">
        <w:rPr>
          <w:rStyle w:val="a3"/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903EDE" w:rsidRPr="00C94956">
        <w:rPr>
          <w:rStyle w:val="a3"/>
          <w:rFonts w:ascii="Times New Roman" w:hAnsi="Times New Roman" w:cs="Times New Roman"/>
          <w:b/>
          <w:sz w:val="28"/>
          <w:szCs w:val="28"/>
        </w:rPr>
        <w:t>»</w:t>
      </w:r>
      <w:r>
        <w:rPr>
          <w:rStyle w:val="a3"/>
          <w:rFonts w:ascii="Times New Roman" w:hAnsi="Times New Roman" w:cs="Times New Roman"/>
          <w:b/>
          <w:sz w:val="28"/>
          <w:szCs w:val="28"/>
        </w:rPr>
        <w:t xml:space="preserve"> мая</w:t>
      </w:r>
      <w:r w:rsidR="00903EDE" w:rsidRPr="00C94956">
        <w:rPr>
          <w:rStyle w:val="a3"/>
          <w:rFonts w:ascii="Times New Roman" w:hAnsi="Times New Roman" w:cs="Times New Roman"/>
          <w:b/>
          <w:sz w:val="28"/>
          <w:szCs w:val="28"/>
        </w:rPr>
        <w:t xml:space="preserve">   </w:t>
      </w:r>
      <w:r w:rsidR="00C94956" w:rsidRPr="00E71F1A">
        <w:rPr>
          <w:rStyle w:val="a3"/>
          <w:rFonts w:ascii="Times New Roman" w:hAnsi="Times New Roman" w:cs="Times New Roman"/>
          <w:b/>
          <w:sz w:val="28"/>
          <w:szCs w:val="28"/>
          <w:u w:val="single"/>
        </w:rPr>
        <w:t>20</w:t>
      </w:r>
      <w:r w:rsidRPr="00E71F1A">
        <w:rPr>
          <w:rStyle w:val="a3"/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903EDE" w:rsidRPr="00C94956">
        <w:rPr>
          <w:rStyle w:val="a3"/>
          <w:rFonts w:ascii="Times New Roman" w:hAnsi="Times New Roman" w:cs="Times New Roman"/>
          <w:b/>
          <w:sz w:val="28"/>
          <w:szCs w:val="28"/>
        </w:rPr>
        <w:t>г</w:t>
      </w:r>
      <w:r>
        <w:rPr>
          <w:rStyle w:val="a3"/>
          <w:rFonts w:ascii="Times New Roman" w:hAnsi="Times New Roman" w:cs="Times New Roman"/>
          <w:b/>
          <w:sz w:val="28"/>
          <w:szCs w:val="28"/>
        </w:rPr>
        <w:t>ода</w:t>
      </w:r>
    </w:p>
    <w:p w:rsidR="00903EDE" w:rsidRPr="00525142" w:rsidRDefault="00903EDE" w:rsidP="00903EDE">
      <w:pPr>
        <w:spacing w:after="0" w:line="240" w:lineRule="auto"/>
        <w:jc w:val="center"/>
        <w:rPr>
          <w:rStyle w:val="a3"/>
          <w:b/>
          <w:sz w:val="24"/>
          <w:szCs w:val="24"/>
        </w:rPr>
      </w:pPr>
    </w:p>
    <w:p w:rsidR="00B45E14" w:rsidRDefault="00B45E14" w:rsidP="00903EDE">
      <w:pPr>
        <w:spacing w:after="0" w:line="240" w:lineRule="auto"/>
        <w:rPr>
          <w:rStyle w:val="a3"/>
          <w:sz w:val="28"/>
          <w:szCs w:val="28"/>
        </w:rPr>
      </w:pPr>
    </w:p>
    <w:p w:rsidR="00B45E14" w:rsidRDefault="00B45E14" w:rsidP="00903EDE">
      <w:pPr>
        <w:spacing w:after="0" w:line="240" w:lineRule="auto"/>
        <w:rPr>
          <w:rStyle w:val="a3"/>
          <w:sz w:val="28"/>
          <w:szCs w:val="28"/>
        </w:rPr>
      </w:pPr>
    </w:p>
    <w:p w:rsidR="00903EDE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r w:rsidRPr="00FC7C2A">
        <w:rPr>
          <w:rStyle w:val="a3"/>
          <w:sz w:val="28"/>
          <w:szCs w:val="28"/>
        </w:rPr>
        <w:t>«О</w:t>
      </w:r>
      <w:r>
        <w:rPr>
          <w:rStyle w:val="a3"/>
          <w:rFonts w:ascii="Times New Roman" w:hAnsi="Times New Roman" w:cs="Times New Roman"/>
          <w:b/>
          <w:sz w:val="28"/>
          <w:szCs w:val="28"/>
        </w:rPr>
        <w:t>б утверждении порядка распоряжения</w:t>
      </w:r>
    </w:p>
    <w:p w:rsidR="00903EDE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sz w:val="28"/>
          <w:szCs w:val="28"/>
        </w:rPr>
        <w:t xml:space="preserve"> имуществом, включенным в перечень</w:t>
      </w:r>
    </w:p>
    <w:p w:rsidR="00903EDE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Style w:val="a3"/>
          <w:rFonts w:ascii="Times New Roman" w:hAnsi="Times New Roman" w:cs="Times New Roman"/>
          <w:b/>
          <w:sz w:val="28"/>
          <w:szCs w:val="28"/>
        </w:rPr>
        <w:t>муниципального имущества (наименование</w:t>
      </w:r>
      <w:proofErr w:type="gramEnd"/>
    </w:p>
    <w:p w:rsidR="00903EDE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Style w:val="a3"/>
          <w:rFonts w:ascii="Times New Roman" w:hAnsi="Times New Roman" w:cs="Times New Roman"/>
          <w:b/>
          <w:sz w:val="28"/>
          <w:szCs w:val="28"/>
        </w:rPr>
        <w:t xml:space="preserve">публично-правового образования), </w:t>
      </w:r>
      <w:proofErr w:type="gramEnd"/>
    </w:p>
    <w:p w:rsidR="00903EDE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Style w:val="a3"/>
          <w:rFonts w:ascii="Times New Roman" w:hAnsi="Times New Roman" w:cs="Times New Roman"/>
          <w:b/>
          <w:sz w:val="28"/>
          <w:szCs w:val="28"/>
        </w:rPr>
        <w:t>предназначенного для предоставления</w:t>
      </w:r>
      <w:proofErr w:type="gramEnd"/>
    </w:p>
    <w:p w:rsidR="00903EDE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sz w:val="28"/>
          <w:szCs w:val="28"/>
        </w:rPr>
        <w:t xml:space="preserve"> во владение и (или) в пользование субъектам</w:t>
      </w:r>
    </w:p>
    <w:p w:rsidR="00903EDE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sz w:val="28"/>
          <w:szCs w:val="28"/>
        </w:rPr>
        <w:t xml:space="preserve"> малого и среднего предпринимательства </w:t>
      </w:r>
    </w:p>
    <w:p w:rsidR="00903EDE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sz w:val="28"/>
          <w:szCs w:val="28"/>
        </w:rPr>
        <w:t>и организациям, образующим инфраструктуру</w:t>
      </w:r>
    </w:p>
    <w:p w:rsidR="00903EDE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sz w:val="28"/>
          <w:szCs w:val="28"/>
        </w:rPr>
        <w:t xml:space="preserve"> поддержки субъектов малого и </w:t>
      </w:r>
    </w:p>
    <w:p w:rsidR="001463B1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sz w:val="28"/>
          <w:szCs w:val="28"/>
        </w:rPr>
        <w:t>среднего предпринимательства»</w:t>
      </w:r>
    </w:p>
    <w:p w:rsidR="00903EDE" w:rsidRDefault="00903EDE" w:rsidP="00903EDE">
      <w:pPr>
        <w:spacing w:after="0" w:line="240" w:lineRule="auto"/>
        <w:rPr>
          <w:rStyle w:val="a3"/>
          <w:rFonts w:ascii="Times New Roman" w:hAnsi="Times New Roman" w:cs="Times New Roman"/>
          <w:b/>
          <w:sz w:val="28"/>
          <w:szCs w:val="28"/>
        </w:rPr>
      </w:pPr>
    </w:p>
    <w:p w:rsidR="00013FE5" w:rsidRPr="00013FE5" w:rsidRDefault="007C7122" w:rsidP="00013FE5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013FE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13FE5" w:rsidRPr="00013FE5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"https://passport.yandex.ru" </w:instrText>
      </w:r>
      <w:r w:rsidRPr="00013FE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013FE5" w:rsidRPr="00013FE5" w:rsidRDefault="007C7122" w:rsidP="00013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3FE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013FE5" w:rsidRPr="00013FE5" w:rsidRDefault="00013FE5" w:rsidP="00013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>В целях реализации положений Федерального закона от 24.07.2007</w:t>
      </w:r>
      <w:r w:rsidR="00C94956">
        <w:rPr>
          <w:rFonts w:ascii="Times New Roman" w:eastAsia="Times New Roman" w:hAnsi="Times New Roman" w:cs="Times New Roman"/>
          <w:sz w:val="28"/>
          <w:szCs w:val="28"/>
        </w:rPr>
        <w:t>г</w:t>
      </w:r>
    </w:p>
    <w:p w:rsidR="00013FE5" w:rsidRPr="00013FE5" w:rsidRDefault="00013FE5" w:rsidP="00013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 xml:space="preserve">№ 209-ФЗ «О развитии малого и среднего предпринимательства </w:t>
      </w:r>
      <w:proofErr w:type="gramStart"/>
      <w:r w:rsidRPr="00013FE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</w:p>
    <w:p w:rsidR="00013FE5" w:rsidRPr="00013FE5" w:rsidRDefault="00013FE5" w:rsidP="00013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>Российской Федерации», создания условий для развития малого и среднего</w:t>
      </w:r>
    </w:p>
    <w:p w:rsidR="00013FE5" w:rsidRPr="00013FE5" w:rsidRDefault="00013FE5" w:rsidP="00013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>предпринимательства на территории муниципального образования сельского</w:t>
      </w:r>
    </w:p>
    <w:p w:rsidR="00013FE5" w:rsidRPr="00013FE5" w:rsidRDefault="00013FE5" w:rsidP="00013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 xml:space="preserve">поселения «Арзгун» </w:t>
      </w:r>
      <w:r>
        <w:rPr>
          <w:rFonts w:ascii="Times New Roman" w:eastAsia="Times New Roman" w:hAnsi="Times New Roman" w:cs="Times New Roman"/>
          <w:sz w:val="28"/>
          <w:szCs w:val="28"/>
        </w:rPr>
        <w:t>Совет депутатов решил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13FE5" w:rsidRPr="00013FE5" w:rsidRDefault="00013FE5" w:rsidP="00013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Утвердить прилагаемый Порядок распоряжения имуществом,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включенным в Перечень муниципального имущества 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образования сельского поселения «Арзгун», предназначенного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предоставления во владение и (или) в пользование субъектам малого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редпринимательства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организациям,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образующим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инфраструктуру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оддержки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субъектов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малого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предпринимательства.</w:t>
      </w:r>
    </w:p>
    <w:p w:rsidR="00013FE5" w:rsidRPr="00013FE5" w:rsidRDefault="00013FE5" w:rsidP="00013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Определить администрацию сельского поселения «Арзгун»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уполномоченным органом муниципального образования сельского поселения</w:t>
      </w:r>
    </w:p>
    <w:p w:rsidR="00013FE5" w:rsidRPr="00013FE5" w:rsidRDefault="00013FE5" w:rsidP="00013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>«Арзгун» по распоряжению имуществом казны муниципального образования</w:t>
      </w:r>
    </w:p>
    <w:p w:rsidR="00013FE5" w:rsidRPr="00013FE5" w:rsidRDefault="00013FE5" w:rsidP="00013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>сельского поселения «Арзгун», включенным в Перечень государственного</w:t>
      </w:r>
    </w:p>
    <w:p w:rsidR="00013FE5" w:rsidRPr="00013FE5" w:rsidRDefault="00013FE5" w:rsidP="00013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>(муниципального) имущества, предназначенного для предоставления 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владение и (или) пользование субъектам малого и среднего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предпринимательства и организациям, образующим инфраструктуру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поддержки субъектов малого и среднего предпринимательства.</w:t>
      </w:r>
    </w:p>
    <w:p w:rsidR="00013FE5" w:rsidRDefault="00013FE5" w:rsidP="00013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</w:rPr>
        <w:t>обнародо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вания.</w:t>
      </w:r>
    </w:p>
    <w:p w:rsidR="00013FE5" w:rsidRPr="00013FE5" w:rsidRDefault="00013FE5" w:rsidP="00013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3FE5" w:rsidRDefault="00013FE5" w:rsidP="00013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013FE5" w:rsidRDefault="00013FE5" w:rsidP="00013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3FE5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«Арзгун»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 w:rsidRPr="00013FE5">
        <w:rPr>
          <w:rFonts w:ascii="Times New Roman" w:eastAsia="Times New Roman" w:hAnsi="Times New Roman" w:cs="Times New Roman"/>
          <w:sz w:val="28"/>
          <w:szCs w:val="28"/>
        </w:rPr>
        <w:t>Т.М.Евреев</w:t>
      </w:r>
    </w:p>
    <w:p w:rsidR="00B45E14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45E14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b/>
          <w:sz w:val="24"/>
          <w:szCs w:val="24"/>
        </w:rPr>
        <w:t>О ПОРЯДКЕ И УСЛОВИЯХ РАСПОРЯЖЕНИЯ ИМУЩЕСТВОМ,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b/>
          <w:sz w:val="24"/>
          <w:szCs w:val="24"/>
        </w:rPr>
        <w:t>ВКЛЮЧЕННЫМ</w:t>
      </w:r>
      <w:proofErr w:type="gramEnd"/>
      <w:r w:rsidRPr="003E7151">
        <w:rPr>
          <w:rFonts w:ascii="Times New Roman" w:eastAsia="Times New Roman" w:hAnsi="Times New Roman" w:cs="Times New Roman"/>
          <w:b/>
          <w:sz w:val="24"/>
          <w:szCs w:val="24"/>
        </w:rPr>
        <w:t xml:space="preserve"> В ПЕРЕЧЕНЬ МУНИЦИПАЛЬНОГО ИМУЩЕСТВА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СЕЛЬСКОЕ ПОСЕЛЕНИЕ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b/>
          <w:sz w:val="24"/>
          <w:szCs w:val="24"/>
        </w:rPr>
        <w:t xml:space="preserve">«АРЗГУН», ПРЕДНАЗНАЧЕННОГО ДЛЯ ПРЕДОСТАВЛЕНИЯ </w:t>
      </w:r>
      <w:proofErr w:type="gramStart"/>
      <w:r w:rsidRPr="003E7151">
        <w:rPr>
          <w:rFonts w:ascii="Times New Roman" w:eastAsia="Times New Roman" w:hAnsi="Times New Roman" w:cs="Times New Roman"/>
          <w:b/>
          <w:sz w:val="24"/>
          <w:szCs w:val="24"/>
        </w:rPr>
        <w:t>ВО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b/>
          <w:sz w:val="24"/>
          <w:szCs w:val="24"/>
        </w:rPr>
        <w:t>ВЛАДЕНИЕ И (ИЛИ) В ПОЛЬЗОВАНИЕ СУБЪЕКТАМ МАЛОГО 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b/>
          <w:sz w:val="24"/>
          <w:szCs w:val="24"/>
        </w:rPr>
        <w:t>СРЕДНЕГО ПРЕДПРИНИМАТЕЛЬСТВА И ОРГАНИЗАЦИЯМ,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b/>
          <w:sz w:val="24"/>
          <w:szCs w:val="24"/>
        </w:rPr>
        <w:t>ОБРАЗУЮЩИМ ИНФРАСТРУКТУРУ ПОДДЕРЖКИ СУБЪЕКТОВ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b/>
          <w:sz w:val="24"/>
          <w:szCs w:val="24"/>
        </w:rPr>
        <w:t>МАЛОГО И СРЕДНЕГО ПРЕДПРИНИМАТЕЛЬСТВА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1 Общие положения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1.1. Настоящее Положение устанавливает особенности: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-предоставления в аренду и в безвозмездное пользование имущества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включенного в перечень муниципального имущества МО СП «Арзгун»,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предназначенного для предоставления во владение и (или) в пользование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субъектам малого и среднего предпринимательства и организациям, образующим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инфраструктуру поддержки субъектов малого и среднего предпринимательства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(далее - Перечень);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- применения льгот по арендной плате за имущество, в том числе земельные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участки, включенное в Перечень (включая применение льготных ставок арендной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платы для субъектов малого и среднего предпринимательства).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1.2. Имущество, включенное в Перечень, в том числе земельные участки,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предоставляется в аренду субъектам малого и среднего предпринимательства 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организациям, образующим инфраструктуру поддержки субъектов малого 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среднего предпринимательства, по результатам проведения аукциона или конкурса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на право заключения договора аренды (далее - торги), за исключением случаев,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установленных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частями 1 и 9 статьи 171 Федерального закона от 26 июля 2006 года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№ 135-ФЗ «О защите конкуренции» (далее - Закон о защите конкуренции), 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земельных участков - подпунктом 12 пункта 2 статьи 396 Земельного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кодекса Российской Федерации (далее – ЗК РФ), а также другими положениями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земельного законодательства Российской Федерации,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позволяющими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указанным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лицам приобретать в аренду земельные участки без проведения торгов.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1.3. Право заключить договор аренды в отношении имущества, включенного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 Перечень, в том числе земельных участков, имеют субъекты малого и среднего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предпринимательства, за исключением субъектов малого и среднего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предпринимательства,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указанных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в части 3 статьи 14 Федерального закона от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24.07.2007 № 209-ФЗ «О развитии малого и среднего предпринимательства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Российской Федерации» (далее – Закон №209-ФЗ), и организации, образующие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инфраструктуру поддержки субъектов малого и среднего предпринимательства,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о которых содержатся в едином реестре организаций, образующих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инфраструктуру поддержки субъектов малого и среднего предпринимательства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(далее - Субъекты), в отношении которых отсутствуют основания для отказа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оказании государственной или муниципальной поддержки, предусмотренные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части 5 статьи 14 Закона №209-ФЗ.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2 Особенности предоставления имущества, включенного в Перечень (за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исключением земельных участков)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2.1.Недвижимое имущество и движимое имущество, включенное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Перечень (далее - имущество), предоставляется в аренду: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а) администрацией муниципального образования «Арзгун», (далее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уполномоченный орган) - в отношении имущества казны муниципального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образования «Арзгун»;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государственным (муниципальным) унитарным предприятием,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государственным (муниципальным) учреждением (далее - правообладатель)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согласия органа местного самоуправления, уполномоченного на согласование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сделок с имуществом указанной организации, - в отношении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имущества, закрепленного на праве хозяйственного ведения или оперативного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управления за соответствующим предприятием или учреждением.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Организатором торгов на право заключения договора аренды имущества,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включенного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в Перечень, является соответственно уполномоченный орган,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правообладатель либо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привлеченная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указанными лицами специализированная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организация (далее - специализированная организация).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2.2. Предоставление в аренду имущества осуществляется: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2.2.1. По результатам проведения торгов на право заключения договора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аренды в соответствии с Правилами проведения конкурсов или аукционов на право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заключения договоров аренды, договоров безвозмездного пользования, договоров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доверительного управления имуществом, иных договоров, предусматривающих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переход прав в отношении государственного или муниципального имущества,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утвержденными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приказом Федеральной антимонопольной службы от 10 февраля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2010 года № 67 «О порядке проведения конкурсов или аукционов на право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заключения договоров аренды, договоров безвозмездного пользования, договоров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доверительного управления имуществом, иных договоров, предусматривающих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переход прав в отношении государственного или муниципального имущества, 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перечне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видов имущества, в отношении которого заключение указанных договоров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может осуществляться путем проведения торгов в форме конкурса», которые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проводятся по инициативе уполномоченного органа или правообладателя или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основании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поступившего от Субъекта заявления (предложения) о предоставлении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имущества в аренду на торгах;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2.2.2.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По заявлению Субъекта, имеющего право на предоставление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имущества казны без проведения торгов в соответствии с положениями главы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Закона о защите конкуренции, а также в иных случаях, когда допускается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заключение договора аренды муниципального имущества без проведения торгов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соответствии с частью 1 статьи 171 Закона о защите конкуренции, в том числе: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а) в порядке предоставления муниципальной преференции без получения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предварительного согласия в письменной форме антимонопольного органа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с пунктом 4 части 3 статьи 19 Закона о защите конкуренции;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б) в порядке предоставления государственной преференции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предварительного согласия антимонопольного органа в соответствии с пунктом 13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части 1 статьи 19 указанного Федерального закона в случаях, не указанных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подпункте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«а» настоящего пункта. В этом случае уполномоченный орган готовит 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направляет в соответствующий территориальный орган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Федеральной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антимонопольной службы заявление о даче согласия на предоставление такой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преференции в соответствии со статьей 20 Закона о защите конкуренции.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2.3. Уполномоченный орган, правообладатель или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специализированная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организация объявляет аукцион или конкурс на право заключения договора аренды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в срок не позднее года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 даты включения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имущества в Перечень либо в срок не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позднее шести месяцев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заявления (предложения) Субъекта 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предоставлении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имущества в аренду на торгах.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2.4. Основанием для заключения договора аренды имущества, включенного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 Перечень, без проведения торгов является Постановление администрации МО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СП "Арзгун", принятое по результатам рассмотрения заявления, поданного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с подпунктом 2.2.2 настоящего Порядка.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2.5. Для заключения договора аренды муниципального имущества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проведения торгов Субъект подает в уполномоченный орган заявление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приложением следующих документов, подтверждающие, что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- обратившееся лицо является субъектом МСП;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- обратившееся лицо имеет право на получение поддержки.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2.6. Поступившее заявление о предоставлении имущества без проведения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торгов регистрируется в порядке, установленном для входящей корреспонденции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lastRenderedPageBreak/>
        <w:t>либо в специальном журнале, если указанный порядок не предусматривает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проставление времени поступления документа. Заявление с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прилагаемыми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документами рассматривается в течение пяти рабочих дней. При наличии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нарушений заявителю в письменной форме направляются замечания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предложением устранить их в десятидневный срок. В случае устранения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Субъектом замечаний в установленный срок заявление подлежит рассмотрению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 существу, в ином случае возвращается заявителю с обоснованием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замечаний к его оформлению и указанием права Субъекта на повторное обращение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после их устранения.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2.7. Поданное Субъектом заявление подлежит рассмотрению в течение 60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календарных дней, а при наличии отчета об оценке имущества, актуального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течение месяца, следующего за днем подачи заявления, данный срок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сокращается до 30 календарных дней. Если заявление было возвращено Субъекту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замечаниями, которые были устранены им в срок, указанный в пункте 2.6,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указанные в настоящем пункте сроки увеличиваются на десять дней.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если в течение срока рассмотрения заявления о предоставлении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имущества без проведения торгов поступило заявление от другого Субъекта 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предоставлении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того же имущества без проведения торгов, такое заявление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подлежит рассмотрению в случае наличия оснований для отказа в предоставлении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имущества первому заявителю.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2.8. Основаниями для отказа в предоставлении муниципального имущества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аренду без проведения торгов являются: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- заявитель не является субъектом малого и среднего предпринимательства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или организацией, образующей инфраструктуру поддержки субъектов малого 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среднего предпринимательства;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- заявителю не может быть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предоставлена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государственная или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муниципальная поддержка в соответствии с частью 3 статьи 14 Закона №209-ФЗ;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- заявителю должно быть отказано в получении мер государственной или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муниципальной поддержки в соответствии с частью 5 статьи 14 Закона №209-ФЗ.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Отказ, содержащий основания для его подготовки, направляется Субъекту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течение срока, указанного в пункте 2.7 настоящего Порядка.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2.9. В проект договора аренды недвижимого имущества, в том числе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включаются следующие условия с указанием на то, что они признаются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сторонами существенными условиями договора: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2.9.1. Об обязанности арендатора по использованию объекта недвижимости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с целевым назначением, предусмотренным договором;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2.9.2. Об обязанности арендатора по проведению за свой счет текущего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ремонта арендуемого объекта недвижимости;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2.9.3. Об обязанности арендатора по содержанию объекта недвижимости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надлежащем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состоянии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(техническом, санитарном, противопожарном);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2.9.4. О сроке договора аренды: он должен составлять не менее 5 лет. Более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короткий срок договора может быть установлен по письменному заявлению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Субъекта,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поступившему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до заключения договора аренды.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2.9.5. О льготах по арендной плате за имущество, условиях, при соблюдении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которых они применяются, а также случаи нарушения указанных условий,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влекущие прекращение действия льгот по арендной плате;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2.9.6. О праве уполномоченного органа, правообладателя истребовать у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арендатора предусмотренные договором документы, подтверждающие соблюдение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им условий предоставления льгот по арендной плате, и о порядке доступа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осмотра арендуемого имущества;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2.9.7.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О запрете осуществлять действия, влекущие ограничение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(обременение) предоставленных арендатору имущественных прав, в том числе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переуступку прав и обязанностей по договору аренды другому лицу (перенаем),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залог арендных прав и внесение их в качестве вклада в уставный капитал других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lastRenderedPageBreak/>
        <w:t>субъектов хозяйственной деятельности, передачу в субаренду, за исключением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предоставления такого имущества в субаренду субъектам малого и среднего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предпринимательства организациями, образующими инфраструктуру поддержки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субъектов малого и среднего предпринимательства, и в случае, если в субаренду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предоставляется имущество, предусмотренное пунктом 14 части 1 статьи 171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Закона о защите конкуренции»;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2.9.8. О праве арендатора предоставлять в субаренду часть или части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помещения, здания, строения или сооружения, являющегося предметом договора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аренды в случае, если общая предоставляемая в субаренду площадь составляет не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более чем двадцать квадратных метров и не превышает десять процентов площади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соответствующего помещения, здания, строения или сооружения, и о порядке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согласования с арендодателем заключения договора субаренды.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2.10. Условия о допуске к участию в аукционе или конкурсе на право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заключения договора аренды должны предусматривать следующие основания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отказа в допуске заявителя к участию в торгах: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а) заявитель не является субъектом малого и среднего предпринимательства или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организацией, образующей инфраструктуру поддержки субъектов малого 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среднего предпринимательства;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б) заявитель является субъектом малого и среднего предпринимательства,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которого не может оказываться государственная или муниципальная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поддержка в соответствии с частью 3 статьи 14 Закона №209-ФЗ;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в) заявитель является лицом, которому должно быть отказано в получении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государственной или муниципальной поддержки в соответствии с частью 5 статьи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14 Закона №209-ФЗ.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2.11. Извещение о проведен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>кциона должно содержать сведения 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льготах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по арендной плате в отношении имущества, установленных п.3.1,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настоящего положения в соответствии с постановлением Правительства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Российской Федерации от 21.08.2010 № 645 «Об имущественной поддержке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субъектов малого и среднего предпринимательства при предоставлении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имущества» 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условиях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их предоставления.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2.12. Аукционная (конкурсная) документация должна содержать требования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к содержанию, форме и составу заявки на участие в аукционе (конкурсе) 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прилагаемым к ней документам,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позволяющие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определить соответствие заявителя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всем требованиям к участникам торгов (отсутствие оснований для отказа в допуске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к участию в торгах).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2.13. В аукционную документацию дополнительно включаются требования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к документам, добровольно предоставляемым заявителем, желающим получить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льготы по арендной плате,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подтверждающим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наличие у заявителя права на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получение указанных льгот, установленных постановлением Правительства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Российской Федерации от 21.08.2010 № 645 «Об имущественной поддержке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субъектов малого и среднего предпринимательства при предоставлении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федерального имущества». Отсутствие таких документов не является основанием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для отказа заявителю, отвечающему требованиям пункта 1.3 настоящего Порядка,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 признании участником торгов, но препятствует включению в договор условий 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льготах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по арендной плате.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2.14. В случае выявления факта использования имущества не по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целевому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назначению и (или) с нарушением запретов, установленных частью 42 статьи 18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Закона №209-ФЗ, а также в случаях, предусмотренных статьей 619 Гражданского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кодекса Российской Федерации, уполномоченный орган, правообладатель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течение семи рабочих дней составляет акт с описанием указанных нарушений 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направляет арендатору письменное предупреждение об устранении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выявленных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нарушений в разумный срок, который должен быть указан в этом предупреждении,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но не может составлять менее 10 календарных дней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такого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предупреждения Субъектом.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lastRenderedPageBreak/>
        <w:t>2.15. В случае неисполнения арендатором своих обязатель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ств в ср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>ок,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указанный в предупреждении, уполномоченный орган, правообладатель в течение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десяти календарных дней принимает следующие меры: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а) обращается в суд с требованием о прекращении права аренды муниципального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имущества.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б) направляет в орган, уполномоченный на ведение реестра субъектов малого 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среднего предпринимательства - получателей имущественной поддержки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информацию о нарушениях арендатором условий предоставления поддержки либо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 вносит такие изменения при наличии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соответствующих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полномочий.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2.16. Для заключения договора аренды в отношении муниципального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имущества, закрепленного на праве хозяйственного ведения или оперативного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управления, правообладатель получает согласие органа местного самоуправления,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осуществляющего полномочия собственника такого имущества,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3 Установление льгот по арендной плате за имущество, включенное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Перечень (за исключением земельных участков).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3.1. В соответствии с постановлением Правительства Российской Федерации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от 21.08.2010 № 645 «Об имущественной поддержке субъектов малого и среднего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предпринимательства при предоставлении федерального имущества»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устанавливаются следующие льготы по арендной плате за имущество: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- в первый год аренды - 40 процентов размера арендной платы;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- во второй год аренды - 60 процентов размера арендной платы;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- в третий год аренды - 80 процентов размера арендной платы;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- в четвертый год аренды и далее - 100 процентов размера арендной платы.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3.2. Льготы по арендной плате применяются к размеру арендной платы,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указанному в договоре аренды, в том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числе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заключенном по итогам торгов. При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этом подлежащая уплате сумма арендной платы определяется с учетом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указанных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льгот в течение срока их действия. Порядок применения указанных льгот, срок их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действия, условия предоставления и отмены включаются в договор аренды.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3.3.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Установленные настоящим разделом льготы по арендной плате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подлежат отмене в следующих случаях: порча имущества,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несвоевременное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внесение арендной платы более двух периодов подряд, использование имущества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не по назначению, нарушение условий предоставления поддержки, установленных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государственной программой (подпрограммой) субъекта Российской Федерации,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программой (подпрограммой), содержащей мероприятия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развитию малого и среднего предпринимательства, другие основания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с гражданским законодательством Российской Федерации с даты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установления факта соответствующего нарушения.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 случае отмены льгот применяется размер арендной платы, определенный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без учета льгот 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установленный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договором аренды.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3.4. В отношении имущества, закрепленного на праве хозяйственного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ведения или оперативного управления, льготы по арендной плате, условия их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применения, требования к документам, подтверждающим соответствие этим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условиям субъектов малого и среднего предпринимательства, иные условия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договора аренды определяются в соответствии с настоящим Порядком 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указанными в нем нормативными правовыми актами, если об этом было заявлено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предложении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правообладателя о включении имущества в Перечень, и согласие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органа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государственной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власти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(органа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местного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самоуправления),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осуществляющего полномочия собственника такого имущества, предусматривает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применение указанных условий.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3.5. В отношении имущества, закрепленного на праве хозяйственного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ведения или оперативного управления, льготы по арендной плате, условия их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применения, требования к документам, подтверждающим соответствие этим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условиям субъектов малого и среднего предпринимательства, иные условия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lastRenderedPageBreak/>
        <w:t>договора аренды определяются в соответствии с настоящим Порядком 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указанными в нем нормативными правовыми актами, если об этом было заявлено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предложении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правообладателя о включении имущества в Перечень, и согласие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администрации МО СП «Арзгун», осуществляющего полномочия собственника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такого имущества, предусматривает применение указанных условий.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 Порядок предоставления земельных участков, включенных в Перечень,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льготы по арендной плате за указанные земельные участки.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4.1. Земельные участки, включенные в Перечень, предоставляются в аренду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администрацией МО СП «Арзгун» (далее - уполномоченный орган);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Организатором торгов на право заключения договора аренды земельного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участка, включенного в Перечень, может быть уполномоченный орган либо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привлеченная им специализированная организация.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4.2. Предоставление в аренду земельных участков, включенных в Перечень,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осуществляется в соответствии с положениями главы V.1 ЗК РФ: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4.2.1.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По инициативе уполномоченного органа или Субъекта,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заинтересованного в предоставлении земельного участка, по результатам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проведения торгов на право заключения договора аренды в соответствии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Земельным кодексом Российской Федерации, в том числе путем заключения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договора с Субъектом, подавшим единственную заявку на участие в аукционе,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который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соответствует требованиям к участникам аукциона и заявка которого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соответствует указанным в извещении о проведен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>кциона условиям аукциона,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либо с Субъектом, признанным единственным участником аукциона или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единственным лицом, принявшим участие в аукционе, а также в случае, указанном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 пункте 25 статьи 3912 ЗК РФ;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4.2.2. По заявлению Субъекта о предоставлении земельного участка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проведения торгов по основаниям, предусмотренным подпунктом 12 пункта 2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статьи 39.6 ЗК РФ, иными положениями земельного законодательства Российской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Федерации,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позволяющими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субъектам приобретать в аренду земельные участки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без проведения торгов.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4.3. В случае, указанном в пункте 4.2.1 настоящего Порядка, а также, если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подавший заявление Субъект не имеет права на предоставление в аренду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земельного участка, включенного в Перечень, без проведения торгов,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уполномоченный орган в срок не позднее одного года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 даты включения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земельного участка в Перечень либо шести месяцев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указанного заявления организует проведение аукциона на заключение договора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аренды, в том числе публикует на официальном сайте Российской Федерации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3E7151">
        <w:rPr>
          <w:rFonts w:ascii="Times New Roman" w:eastAsia="Times New Roman" w:hAnsi="Times New Roman" w:cs="Times New Roman"/>
          <w:sz w:val="24"/>
          <w:szCs w:val="24"/>
        </w:rPr>
        <w:t>ww.torgi.gov.ru</w:t>
      </w:r>
      <w:proofErr w:type="spell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извещение 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аукциона на право заключения договора аренды в отношении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испрашиваемого земельного участка.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В извещение о проведении аукциона, а также в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аукционную</w:t>
      </w:r>
      <w:proofErr w:type="gramEnd"/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документацию, помимо сведений, указанных в пункте 21 статьи 3911 ЗК РФ,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включается следующая информация: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«Для участия в аукционе на право заключения договора аренды земельного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участка, включенного в перечень государственного имущества или перечень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муниципального имущества, предусмотренные частью 4 статьи 18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Федерального закона от 24 июля 2007 года № 209-ФЗ «О развитии малого 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среднего предпринимательства в Российской Федерации», заявители декларируют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свою принадлежность к субъектам малого и среднего предпринимательства путем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представления в форме документа на бумажном носителе или в форме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электронного документа сведений из единого реестра субъектов малого и среднего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предпринимательства, ведение которого осуществляется в соответствии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указанным Федеральным законом, либо заявляют о своем соответствии условиям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отнесения к субъектам малого и среднего предпринимательства в соответствии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частью 5 статьи 4 указанного Федерального закона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.».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lastRenderedPageBreak/>
        <w:t>4.5. Поступившее уполномоченному органу заявление о предоставлении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земельного участка без проведения аукциона либо заявление о проведении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аукциона по предоставлению земельного участка в аренду регистрируется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порядке, установленном для входящей корреспонденции либо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специальном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журнале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>, если указанный порядок не предусматривает проставление времени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поступления документа.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4.6. В целях исполнения положений пункта 26 статьи 39.16 ЗК РФ Субъект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декларирует в заявлении о предоставлении земельного участка без проведения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аукциона отсутствие в отношении него следующего основания для отказа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предоставлении земельного участка,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находящегося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в муниципальной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собственности: с заявлением о предоставлении земельного участка, включенного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7151">
        <w:rPr>
          <w:rFonts w:ascii="Times New Roman" w:eastAsia="Times New Roman" w:hAnsi="Times New Roman" w:cs="Times New Roman"/>
          <w:sz w:val="24"/>
          <w:szCs w:val="24"/>
        </w:rPr>
        <w:t>перечень муниципального имущества, предусмотренные частью 4 статьи 18 Закона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№ 209-ФЗ, обратилось лицо, в отношении которого не может оказываться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поддержка в соответствии с частью 3 статьи 14 указанного Федерального закона.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4.7. В проект договора аренды земельного участка включаются условия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с гражданским и земельным законодательством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Федерации, в том числе следующие: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4.7.1. Условие об обязанности арендатора по использованию земельного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участка в соответствии с целевым назначением согласно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разрешенному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использованию земельного участка;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4.7.2. Условие о сроке договора аренды: он должен составлять не менее 5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лет. Более короткий срок договора может быть установлен по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письменному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заявлению Субъекта, поступившему до заключения договора аренды, либо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случаях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>, установленных земельным законодательством Российской Федерации.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При определении срока действия договора аренды учитываются максимальные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(предельные) сроки, если они установлены статьей 398 ЗК РФ и другими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положениями земельного законодательства Российской Федерации.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4.7.3. О льготах по арендной плате в отношении земельного участка,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включенного</w:t>
      </w:r>
      <w:proofErr w:type="gramEnd"/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 в перечень и условиях, при соблюдении которых они применяются, а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также последствия их нарушения в виде обязательства арендатора уплачивать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арендную плату в размере, определенном договором без применения льгот, с даты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установления факта нарушения указанных условий.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4.7.4. Право уполномоченного органа истребовать у арендатора документы,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подтверждающие соблюдение им условий предоставления льгот по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арендной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плате;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4.7.5. Запрет осуществлять действия, влекущие какое-либо ограничение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(обременение) предоставленных арендатору имущественных прав, в том числе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сдачу земельного участка в безвозмездное пользование (ссуду), переуступку прав 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обязанностей по договору аренды другому лицу (перенаем), залог арендных прав и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 xml:space="preserve">внесение их в качестве вклада в уставный капитал других субъектов </w:t>
      </w:r>
      <w:proofErr w:type="gramStart"/>
      <w:r w:rsidRPr="003E7151">
        <w:rPr>
          <w:rFonts w:ascii="Times New Roman" w:eastAsia="Times New Roman" w:hAnsi="Times New Roman" w:cs="Times New Roman"/>
          <w:sz w:val="24"/>
          <w:szCs w:val="24"/>
        </w:rPr>
        <w:t>хозяйственной</w:t>
      </w:r>
      <w:proofErr w:type="gramEnd"/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деятельности, передачу в субаренду, за исключением передачи в субаренду</w:t>
      </w:r>
    </w:p>
    <w:p w:rsidR="00B45E14" w:rsidRPr="003E7151" w:rsidRDefault="00B45E14" w:rsidP="00B45E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субъектам, указанным в пункте 1.3 настоящего Порядка, малого и среднего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предпринимательства организациями, образующими инфраструктуру поддержки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субъектов малого и среднего предпринимательства.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4.7.6. Изменение вида разрешенного использования земельного участка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и/или цели его использования в течение срока действия договора не</w:t>
      </w:r>
    </w:p>
    <w:p w:rsidR="00B45E14" w:rsidRPr="003E7151" w:rsidRDefault="00B45E14" w:rsidP="00B4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7151">
        <w:rPr>
          <w:rFonts w:ascii="Times New Roman" w:eastAsia="Times New Roman" w:hAnsi="Times New Roman" w:cs="Times New Roman"/>
          <w:sz w:val="24"/>
          <w:szCs w:val="24"/>
        </w:rPr>
        <w:t>предусматривается.</w:t>
      </w:r>
    </w:p>
    <w:p w:rsidR="00B45E14" w:rsidRDefault="00B45E14" w:rsidP="00B45E14"/>
    <w:p w:rsidR="00B45E14" w:rsidRDefault="00B45E14" w:rsidP="00013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B45E14" w:rsidSect="00B45E1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3EDE"/>
    <w:rsid w:val="00013FE5"/>
    <w:rsid w:val="000431FF"/>
    <w:rsid w:val="001463B1"/>
    <w:rsid w:val="00694032"/>
    <w:rsid w:val="007C7122"/>
    <w:rsid w:val="00903EDE"/>
    <w:rsid w:val="00A17E27"/>
    <w:rsid w:val="00B45E14"/>
    <w:rsid w:val="00B96140"/>
    <w:rsid w:val="00C94956"/>
    <w:rsid w:val="00E71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3B1"/>
  </w:style>
  <w:style w:type="paragraph" w:styleId="2">
    <w:name w:val="heading 2"/>
    <w:basedOn w:val="a"/>
    <w:link w:val="20"/>
    <w:uiPriority w:val="9"/>
    <w:qFormat/>
    <w:rsid w:val="00013F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903EDE"/>
    <w:rPr>
      <w:bCs/>
    </w:rPr>
  </w:style>
  <w:style w:type="character" w:customStyle="1" w:styleId="20">
    <w:name w:val="Заголовок 2 Знак"/>
    <w:basedOn w:val="a0"/>
    <w:link w:val="2"/>
    <w:uiPriority w:val="9"/>
    <w:rsid w:val="00013FE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013FE5"/>
    <w:rPr>
      <w:color w:val="0000FF"/>
      <w:u w:val="single"/>
    </w:rPr>
  </w:style>
  <w:style w:type="character" w:customStyle="1" w:styleId="byr2x6nbcyx-kfywtmlct">
    <w:name w:val="byr2x6nbcyx-kfywtmlct"/>
    <w:basedOn w:val="a0"/>
    <w:rsid w:val="00013F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2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0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6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4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8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0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8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9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2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4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33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8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8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0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8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0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2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9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2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2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5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2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6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6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0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67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1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6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9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3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04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6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6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3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0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5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1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25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9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0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4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57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66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821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0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42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29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627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986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48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213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005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8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529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10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980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8129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395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54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579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860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66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736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529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95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078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481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95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9300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813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69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02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5771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605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95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7336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552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411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8569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468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0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006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8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85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0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9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01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394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63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6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09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7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5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4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2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3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7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64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9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8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9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4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2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2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2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0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6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7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8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3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2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8</Pages>
  <Words>3921</Words>
  <Characters>22353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2020-06-01T07:21:00Z</cp:lastPrinted>
  <dcterms:created xsi:type="dcterms:W3CDTF">2020-05-14T01:32:00Z</dcterms:created>
  <dcterms:modified xsi:type="dcterms:W3CDTF">2020-06-01T07:23:00Z</dcterms:modified>
</cp:coreProperties>
</file>