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C3" w:rsidRDefault="00983FC3" w:rsidP="00983FC3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3"/>
          <w:rFonts w:ascii="Arial" w:hAnsi="Arial" w:cs="Arial"/>
          <w:color w:val="000000"/>
          <w:sz w:val="18"/>
          <w:szCs w:val="18"/>
        </w:rPr>
        <w:t>Памятка «Правила действий во время наводнения»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Наводнение  - это затопление территории водой в короткий срок во время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весенне-летнего половодья, паводка или ливневых дождей, при прорыве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гидротехнических сооружений.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Правила поведения во время наводнения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у Вас есть информация о том, что Ваш дом попадает в зону возможного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затопления, обязательно изучите и запомните все границы вероятного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затопления. Запомните, где находятся возвышенные места, которые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вероятней всего окажутся не затопленными. Узнайте кратчайшие пути к ним.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Всех членов семьи нужно ознакомить с правилами организованной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массовой эвакуации. А также и индивидуальной эвакуации на случай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внезапного или бурного наводнения.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Заранее подготовьте перечень документов, медикаментов и вещей,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вывозимых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при эвакуации. Все это нужно упаковать в специальную сумку,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вместе с запасом теплой одежды, продуктов и питьевой воды.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Следует включить радио и внимательно выслушать и принять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</w:t>
      </w:r>
      <w:proofErr w:type="gramEnd"/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сведенью информацию, которую сообщит официальный источник.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Постарайтесь выполнить все требования, о которых скажут по радио.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Обязательно отключите газ, воду и электроэнергию, погасите огонь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каминах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 печах. Ценные вещи лучше вынести на чердак, или верхние этажи.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Двери и окна нижних этажей обязательно нужно закрыть, по возможности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даже забить досками.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Всех животных нужно выпустить из клеток, стойла, отвязать и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отпустить.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До начала организованной эвакуации нужно подготовиться к ней.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Заберитесь на верхние этажи, крыши и высокие деревья. Обязательно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постоянно передавайте сигнал бедствия, так спасателям будет легче Вас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найти. Днем в качестве сигнала может быть размахивание хорошо заметным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полотнищем, ночью – световые сигналы, и периодически звуковые,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например, просто голосом.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Самостоятельно выбираться из затопленного района стоит только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крайних случаях. Например, если требуется срочная медицинская помощь,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или когда помощи ждать просто не от кого. Также стоит обдумывать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самостоятельную эвакуацию, если уровень воды достигает верхних этажей.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есть время, постарайтесь дождаться, когда поток воды немного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утихнет. После этого организуйте себе максимально надежно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плавательное</w:t>
      </w:r>
      <w:proofErr w:type="gramEnd"/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средство, не забыв про то, как Вы им будете управлять. И вспомнив нужное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направление движения, направляйтесь туда. Если же вы внезапно окажитесь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воде, сбросьте с себя тяжелую обувь и одежду. Плыть нужно только по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направлению движения, не тратить силы понапрасну.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Главное управление МЧС России по Республике Бурятия напоминает: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вы попали в чрезвычайную ситуацию, и вам нужна помощь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пожарных или спасателей – единый номер для вызова всех экстренных</w:t>
      </w:r>
    </w:p>
    <w:p w:rsidR="00983FC3" w:rsidRDefault="00983FC3" w:rsidP="00983FC3">
      <w:pPr>
        <w:pStyle w:val="voice"/>
        <w:spacing w:before="97" w:beforeAutospacing="0" w:after="97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служб с мобильного телефона «112», «101» и «01» -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стационарного.</w:t>
      </w:r>
    </w:p>
    <w:p w:rsidR="00991AC7" w:rsidRDefault="00991AC7"/>
    <w:sectPr w:rsidR="00991AC7" w:rsidSect="0099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83FC3"/>
    <w:rsid w:val="00983FC3"/>
    <w:rsid w:val="00991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983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83F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9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2261</Characters>
  <Application>Microsoft Office Word</Application>
  <DocSecurity>0</DocSecurity>
  <Lines>18</Lines>
  <Paragraphs>5</Paragraphs>
  <ScaleCrop>false</ScaleCrop>
  <Company>Microsoft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garga</dc:creator>
  <cp:keywords/>
  <dc:description/>
  <cp:lastModifiedBy>garga</cp:lastModifiedBy>
  <cp:revision>3</cp:revision>
  <dcterms:created xsi:type="dcterms:W3CDTF">2023-01-25T03:15:00Z</dcterms:created>
  <dcterms:modified xsi:type="dcterms:W3CDTF">2023-01-25T03:16:00Z</dcterms:modified>
</cp:coreProperties>
</file>